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415BD1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2C38820A" w:rsidR="009F7F72" w:rsidRPr="009F7F72" w:rsidRDefault="006E0238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AA7185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1374B1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F5824D7" w:rsidR="009F7F72" w:rsidRPr="007E45F6" w:rsidRDefault="007E45F6" w:rsidP="009F7F72">
            <w:pPr>
              <w:rPr>
                <w:b/>
                <w:bCs/>
                <w:sz w:val="36"/>
                <w:szCs w:val="36"/>
              </w:rPr>
            </w:pPr>
            <w:r w:rsidRPr="007E45F6">
              <w:rPr>
                <w:b/>
                <w:bCs/>
                <w:color w:val="000000"/>
                <w:sz w:val="36"/>
                <w:szCs w:val="36"/>
              </w:rPr>
              <w:t xml:space="preserve">Acordamos colectivamente normas y reglas de convivencia en </w:t>
            </w:r>
            <w:r w:rsidR="00E7406B">
              <w:rPr>
                <w:b/>
                <w:bCs/>
                <w:color w:val="000000"/>
                <w:sz w:val="36"/>
                <w:szCs w:val="36"/>
              </w:rPr>
              <w:t>el aula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71E63574" w:rsidR="009F7F72" w:rsidRPr="009F7F72" w:rsidRDefault="009F7F72" w:rsidP="00764564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60591A">
        <w:rPr>
          <w:b/>
          <w:bCs/>
        </w:rPr>
        <w:t xml:space="preserve">Lee y contesta las preguntas encerrando </w:t>
      </w:r>
      <w:r w:rsidR="00AA7185">
        <w:rPr>
          <w:b/>
          <w:bCs/>
        </w:rPr>
        <w:t>el inciso</w:t>
      </w:r>
      <w:r w:rsidR="0060591A">
        <w:rPr>
          <w:b/>
          <w:bCs/>
        </w:rPr>
        <w:t xml:space="preserve"> de la respuesta correcta.</w:t>
      </w:r>
    </w:p>
    <w:p w14:paraId="2431D441" w14:textId="77777777" w:rsidR="009F7F72" w:rsidRDefault="009F7F72" w:rsidP="009F7F72"/>
    <w:p w14:paraId="2BE977C0" w14:textId="7831B7A2" w:rsidR="00EE2504" w:rsidRPr="00EE2504" w:rsidRDefault="00764564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1.- </w:t>
      </w:r>
      <w:r w:rsidR="00EE2504" w:rsidRPr="00EE2504">
        <w:rPr>
          <w:rFonts w:ascii="Tahoma" w:hAnsi="Tahoma" w:cs="Tahoma"/>
          <w:i/>
          <w:iCs/>
          <w:sz w:val="28"/>
          <w:szCs w:val="28"/>
        </w:rPr>
        <w:t>“</w:t>
      </w:r>
      <w:r w:rsidR="007E45F6" w:rsidRPr="00EE2504">
        <w:rPr>
          <w:rFonts w:ascii="Tahoma" w:hAnsi="Tahoma" w:cs="Tahoma"/>
          <w:i/>
          <w:iCs/>
          <w:sz w:val="28"/>
          <w:szCs w:val="28"/>
        </w:rPr>
        <w:t xml:space="preserve">Los alumnos de </w:t>
      </w:r>
      <w:r w:rsidR="002647FB">
        <w:rPr>
          <w:rFonts w:ascii="Tahoma" w:hAnsi="Tahoma" w:cs="Tahoma"/>
          <w:i/>
          <w:iCs/>
          <w:sz w:val="28"/>
          <w:szCs w:val="28"/>
        </w:rPr>
        <w:t>quinto</w:t>
      </w:r>
      <w:r w:rsidR="007E45F6" w:rsidRPr="00EE2504">
        <w:rPr>
          <w:rFonts w:ascii="Tahoma" w:hAnsi="Tahoma" w:cs="Tahoma"/>
          <w:i/>
          <w:iCs/>
          <w:sz w:val="28"/>
          <w:szCs w:val="28"/>
        </w:rPr>
        <w:t xml:space="preserve"> grado elaboran colectivamente el </w:t>
      </w:r>
      <w:r w:rsidR="008C7249" w:rsidRPr="00EE2504">
        <w:rPr>
          <w:rFonts w:ascii="Tahoma" w:hAnsi="Tahoma" w:cs="Tahoma"/>
          <w:i/>
          <w:iCs/>
          <w:sz w:val="28"/>
          <w:szCs w:val="28"/>
        </w:rPr>
        <w:t>_________________</w:t>
      </w:r>
      <w:r>
        <w:rPr>
          <w:rFonts w:ascii="Tahoma" w:hAnsi="Tahoma" w:cs="Tahoma"/>
          <w:i/>
          <w:iCs/>
          <w:sz w:val="28"/>
          <w:szCs w:val="28"/>
        </w:rPr>
        <w:t>_____</w:t>
      </w:r>
      <w:r w:rsidR="008C7249" w:rsidRPr="00EE2504">
        <w:rPr>
          <w:rFonts w:ascii="Tahoma" w:hAnsi="Tahoma" w:cs="Tahoma"/>
          <w:i/>
          <w:iCs/>
          <w:sz w:val="28"/>
          <w:szCs w:val="28"/>
        </w:rPr>
        <w:t xml:space="preserve">__________ </w:t>
      </w:r>
      <w:r w:rsidR="007E45F6" w:rsidRPr="00EE2504">
        <w:rPr>
          <w:rFonts w:ascii="Tahoma" w:hAnsi="Tahoma" w:cs="Tahoma"/>
          <w:i/>
          <w:iCs/>
          <w:sz w:val="28"/>
          <w:szCs w:val="28"/>
        </w:rPr>
        <w:t xml:space="preserve">escribiendo una serie de normas y </w:t>
      </w:r>
      <w:r w:rsidR="003711C3">
        <w:rPr>
          <w:rFonts w:ascii="Tahoma" w:hAnsi="Tahoma" w:cs="Tahoma"/>
          <w:i/>
          <w:iCs/>
          <w:sz w:val="28"/>
          <w:szCs w:val="28"/>
        </w:rPr>
        <w:t>acuerdos</w:t>
      </w:r>
      <w:r w:rsidR="007E45F6" w:rsidRPr="00EE2504">
        <w:rPr>
          <w:rFonts w:ascii="Tahoma" w:hAnsi="Tahoma" w:cs="Tahoma"/>
          <w:i/>
          <w:iCs/>
          <w:sz w:val="28"/>
          <w:szCs w:val="28"/>
        </w:rPr>
        <w:t xml:space="preserve"> de convivencia aplicables al interior de un grupo escolar</w:t>
      </w:r>
      <w:r w:rsidR="00EE2504" w:rsidRPr="00EE2504">
        <w:rPr>
          <w:rFonts w:ascii="Tahoma" w:hAnsi="Tahoma" w:cs="Tahoma"/>
          <w:i/>
          <w:iCs/>
          <w:sz w:val="28"/>
          <w:szCs w:val="28"/>
        </w:rPr>
        <w:t>”</w:t>
      </w:r>
      <w:r w:rsidR="007E45F6" w:rsidRPr="00EE2504">
        <w:rPr>
          <w:rFonts w:ascii="Tahoma" w:hAnsi="Tahoma" w:cs="Tahoma"/>
          <w:i/>
          <w:iCs/>
          <w:sz w:val="28"/>
          <w:szCs w:val="28"/>
        </w:rPr>
        <w:t xml:space="preserve">. </w:t>
      </w:r>
    </w:p>
    <w:p w14:paraId="29BC6876" w14:textId="17FEFAD5" w:rsidR="005F7140" w:rsidRDefault="007E45F6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¿Cuál opción completa de manera adecuada la oración anterior?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E2504" w:rsidRPr="00FB335D" w14:paraId="71300C6C" w14:textId="77777777" w:rsidTr="008C4BDE">
        <w:tc>
          <w:tcPr>
            <w:tcW w:w="5122" w:type="dxa"/>
          </w:tcPr>
          <w:p w14:paraId="7719C067" w14:textId="4C366710" w:rsidR="00EE2504" w:rsidRPr="00FB335D" w:rsidRDefault="00EE2504" w:rsidP="004D7CB5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a) código de orden escolar</w:t>
            </w:r>
          </w:p>
        </w:tc>
        <w:tc>
          <w:tcPr>
            <w:tcW w:w="5123" w:type="dxa"/>
          </w:tcPr>
          <w:p w14:paraId="31F72415" w14:textId="3AF1A2AC" w:rsidR="00EE2504" w:rsidRPr="00FB335D" w:rsidRDefault="00EE2504" w:rsidP="004D7CB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c) disciplinario escolar</w:t>
            </w:r>
          </w:p>
        </w:tc>
      </w:tr>
      <w:tr w:rsidR="00EE2504" w:rsidRPr="00FB335D" w14:paraId="1135E9E3" w14:textId="77777777" w:rsidTr="008C4BDE">
        <w:tc>
          <w:tcPr>
            <w:tcW w:w="5122" w:type="dxa"/>
          </w:tcPr>
          <w:p w14:paraId="5B59806C" w14:textId="718358F0" w:rsidR="00EE2504" w:rsidRPr="00FB335D" w:rsidRDefault="00EE2504" w:rsidP="004D7CB5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b) reglamento escolar</w:t>
            </w:r>
          </w:p>
        </w:tc>
        <w:tc>
          <w:tcPr>
            <w:tcW w:w="5123" w:type="dxa"/>
          </w:tcPr>
          <w:p w14:paraId="13A08C60" w14:textId="28DC5B62" w:rsidR="00EE2504" w:rsidRPr="00FB335D" w:rsidRDefault="00EE2504" w:rsidP="004D7CB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d) código de sanciones escolares</w:t>
            </w:r>
          </w:p>
        </w:tc>
      </w:tr>
    </w:tbl>
    <w:p w14:paraId="2183FEF1" w14:textId="77777777" w:rsidR="00E57C86" w:rsidRPr="00FB335D" w:rsidRDefault="00E57C86" w:rsidP="004D7CB5">
      <w:pPr>
        <w:pStyle w:val="NormalWeb"/>
        <w:spacing w:before="0" w:beforeAutospacing="0" w:after="0" w:afterAutospacing="0"/>
        <w:ind w:hanging="142"/>
        <w:jc w:val="both"/>
        <w:rPr>
          <w:rFonts w:ascii="Tahoma" w:hAnsi="Tahoma" w:cs="Tahoma"/>
          <w:sz w:val="28"/>
          <w:szCs w:val="28"/>
        </w:rPr>
      </w:pPr>
    </w:p>
    <w:p w14:paraId="28BE5AF1" w14:textId="3109029C" w:rsidR="00B56499" w:rsidRPr="00FB335D" w:rsidRDefault="00445A46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2.</w:t>
      </w:r>
      <w:r w:rsidR="007D261E" w:rsidRPr="00FB335D">
        <w:rPr>
          <w:rFonts w:ascii="Tahoma" w:hAnsi="Tahoma" w:cs="Tahoma"/>
          <w:sz w:val="28"/>
          <w:szCs w:val="28"/>
        </w:rPr>
        <w:t xml:space="preserve">- </w:t>
      </w:r>
      <w:r w:rsidR="000B2AEE" w:rsidRPr="00FB335D">
        <w:rPr>
          <w:rFonts w:ascii="Tahoma" w:hAnsi="Tahoma" w:cs="Tahoma"/>
          <w:sz w:val="28"/>
          <w:szCs w:val="28"/>
        </w:rPr>
        <w:t>¿Por qué resulta necesario establecer una serie de</w:t>
      </w:r>
      <w:r w:rsidR="008D4087" w:rsidRPr="00FB335D">
        <w:rPr>
          <w:rFonts w:ascii="Tahoma" w:hAnsi="Tahoma" w:cs="Tahoma"/>
          <w:sz w:val="28"/>
          <w:szCs w:val="28"/>
        </w:rPr>
        <w:t xml:space="preserve"> normas y reglas de convivencia en la escuela?</w:t>
      </w:r>
    </w:p>
    <w:p w14:paraId="3F632127" w14:textId="04F27B05" w:rsidR="00B40101" w:rsidRPr="00FB335D" w:rsidRDefault="00B40101" w:rsidP="00AA718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Para poder establecer castigos justos para los malos hábitos o comportamientos inapropiados al interior del aula.</w:t>
      </w:r>
    </w:p>
    <w:p w14:paraId="441DCA47" w14:textId="247182AB" w:rsidR="00FC3E28" w:rsidRPr="00FB335D" w:rsidRDefault="008D4087" w:rsidP="00AA718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Para que los alumnos aprendan a seguir órdenes sin cuestionar a los maestros de la escuela.</w:t>
      </w:r>
    </w:p>
    <w:p w14:paraId="5B55D7CE" w14:textId="5280AB7D" w:rsidR="00B56499" w:rsidRPr="00FB335D" w:rsidRDefault="00B56499" w:rsidP="00AA7185">
      <w:pPr>
        <w:pStyle w:val="Sinespaciado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P</w:t>
      </w:r>
      <w:r w:rsidR="008D4087" w:rsidRPr="00FB335D">
        <w:rPr>
          <w:rFonts w:ascii="Tahoma" w:hAnsi="Tahoma" w:cs="Tahoma"/>
          <w:sz w:val="28"/>
          <w:szCs w:val="28"/>
        </w:rPr>
        <w:t>ara p</w:t>
      </w:r>
      <w:r w:rsidRPr="00FB335D">
        <w:rPr>
          <w:rFonts w:ascii="Tahoma" w:hAnsi="Tahoma" w:cs="Tahoma"/>
          <w:sz w:val="28"/>
          <w:szCs w:val="28"/>
        </w:rPr>
        <w:t>romover una sana convivencia y contribu</w:t>
      </w:r>
      <w:r w:rsidR="004305F9" w:rsidRPr="00FB335D">
        <w:rPr>
          <w:rFonts w:ascii="Tahoma" w:hAnsi="Tahoma" w:cs="Tahoma"/>
          <w:sz w:val="28"/>
          <w:szCs w:val="28"/>
        </w:rPr>
        <w:t>ir</w:t>
      </w:r>
      <w:r w:rsidRPr="00FB335D">
        <w:rPr>
          <w:rFonts w:ascii="Tahoma" w:hAnsi="Tahoma" w:cs="Tahoma"/>
          <w:sz w:val="28"/>
          <w:szCs w:val="28"/>
        </w:rPr>
        <w:t xml:space="preserve"> a </w:t>
      </w:r>
      <w:r w:rsidR="008D4087" w:rsidRPr="00FB335D">
        <w:rPr>
          <w:rFonts w:ascii="Tahoma" w:hAnsi="Tahoma" w:cs="Tahoma"/>
          <w:sz w:val="28"/>
          <w:szCs w:val="28"/>
        </w:rPr>
        <w:t xml:space="preserve">crear una cultura de </w:t>
      </w:r>
      <w:r w:rsidRPr="00FB335D">
        <w:rPr>
          <w:rFonts w:ascii="Tahoma" w:hAnsi="Tahoma" w:cs="Tahoma"/>
          <w:sz w:val="28"/>
          <w:szCs w:val="28"/>
        </w:rPr>
        <w:t xml:space="preserve">paz dentro de </w:t>
      </w:r>
      <w:r w:rsidR="008D4087" w:rsidRPr="00FB335D">
        <w:rPr>
          <w:rFonts w:ascii="Tahoma" w:hAnsi="Tahoma" w:cs="Tahoma"/>
          <w:sz w:val="28"/>
          <w:szCs w:val="28"/>
        </w:rPr>
        <w:t>la escuela</w:t>
      </w:r>
      <w:r w:rsidRPr="00FB335D">
        <w:rPr>
          <w:rFonts w:ascii="Tahoma" w:hAnsi="Tahoma" w:cs="Tahoma"/>
          <w:sz w:val="28"/>
          <w:szCs w:val="28"/>
        </w:rPr>
        <w:t>.</w:t>
      </w:r>
    </w:p>
    <w:p w14:paraId="3E30D71B" w14:textId="54C10588" w:rsidR="00FC3E28" w:rsidRPr="00FB335D" w:rsidRDefault="008D4087" w:rsidP="00AA7185">
      <w:pPr>
        <w:pStyle w:val="Sinespaciado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Para que el director y los maestros puedan controlar a los estudiantes más fácilmente</w:t>
      </w:r>
      <w:r w:rsidR="00FC3E28" w:rsidRPr="00FB335D">
        <w:rPr>
          <w:rFonts w:ascii="Tahoma" w:hAnsi="Tahoma" w:cs="Tahoma"/>
          <w:sz w:val="28"/>
          <w:szCs w:val="28"/>
        </w:rPr>
        <w:t>.</w:t>
      </w:r>
    </w:p>
    <w:p w14:paraId="12EB298A" w14:textId="77777777" w:rsidR="00704BEE" w:rsidRPr="00FB335D" w:rsidRDefault="00704BEE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13EE78E" w14:textId="7D1DF338" w:rsidR="000267F3" w:rsidRPr="00FB335D" w:rsidRDefault="00652FEE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3</w:t>
      </w:r>
      <w:r w:rsidR="00253453" w:rsidRPr="00FB335D">
        <w:rPr>
          <w:rFonts w:ascii="Tahoma" w:hAnsi="Tahoma" w:cs="Tahoma"/>
          <w:sz w:val="28"/>
          <w:szCs w:val="28"/>
        </w:rPr>
        <w:t>.</w:t>
      </w:r>
      <w:r w:rsidR="007D261E" w:rsidRPr="00FB335D">
        <w:rPr>
          <w:rFonts w:ascii="Tahoma" w:hAnsi="Tahoma" w:cs="Tahoma"/>
          <w:sz w:val="28"/>
          <w:szCs w:val="28"/>
        </w:rPr>
        <w:t>-</w:t>
      </w:r>
      <w:r w:rsidR="00253453" w:rsidRPr="00FB335D">
        <w:rPr>
          <w:rFonts w:ascii="Tahoma" w:hAnsi="Tahoma" w:cs="Tahoma"/>
          <w:sz w:val="28"/>
          <w:szCs w:val="28"/>
        </w:rPr>
        <w:t xml:space="preserve"> </w:t>
      </w:r>
      <w:r w:rsidRPr="00FB335D">
        <w:rPr>
          <w:rFonts w:ascii="Tahoma" w:hAnsi="Tahoma" w:cs="Tahoma"/>
          <w:sz w:val="28"/>
          <w:szCs w:val="28"/>
        </w:rPr>
        <w:t>Es una de las características de un reglamento escolar</w:t>
      </w:r>
      <w:r w:rsidR="00AA7185">
        <w:rPr>
          <w:rFonts w:ascii="Tahoma" w:hAnsi="Tahoma" w:cs="Tahoma"/>
          <w:sz w:val="28"/>
          <w:szCs w:val="28"/>
        </w:rPr>
        <w:t>.</w:t>
      </w:r>
    </w:p>
    <w:p w14:paraId="1E758E42" w14:textId="56E8BA14" w:rsidR="000267F3" w:rsidRPr="00FB335D" w:rsidRDefault="00AA3210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a</w:t>
      </w:r>
      <w:r w:rsidR="000267F3" w:rsidRPr="00FB335D">
        <w:rPr>
          <w:rFonts w:ascii="Tahoma" w:hAnsi="Tahoma" w:cs="Tahoma"/>
          <w:sz w:val="28"/>
          <w:szCs w:val="28"/>
        </w:rPr>
        <w:t xml:space="preserve">) </w:t>
      </w:r>
      <w:r w:rsidR="0062483A" w:rsidRPr="00FB335D">
        <w:rPr>
          <w:rFonts w:ascii="Tahoma" w:hAnsi="Tahoma" w:cs="Tahoma"/>
          <w:sz w:val="28"/>
          <w:szCs w:val="28"/>
        </w:rPr>
        <w:t>Incluye normas descritas clara y ampliamente.</w:t>
      </w:r>
    </w:p>
    <w:p w14:paraId="1EDF4EDF" w14:textId="20E91BE4" w:rsidR="000267F3" w:rsidRPr="00FB335D" w:rsidRDefault="00AA3210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b</w:t>
      </w:r>
      <w:r w:rsidR="000267F3" w:rsidRPr="00FB335D">
        <w:rPr>
          <w:rFonts w:ascii="Tahoma" w:hAnsi="Tahoma" w:cs="Tahoma"/>
          <w:sz w:val="28"/>
          <w:szCs w:val="28"/>
        </w:rPr>
        <w:t xml:space="preserve">) </w:t>
      </w:r>
      <w:r w:rsidR="0062483A" w:rsidRPr="00FB335D">
        <w:rPr>
          <w:rFonts w:ascii="Tahoma" w:hAnsi="Tahoma" w:cs="Tahoma"/>
          <w:sz w:val="28"/>
          <w:szCs w:val="28"/>
        </w:rPr>
        <w:t>Debe incluir ejemplos de los comportamientos no permitidos</w:t>
      </w:r>
      <w:r w:rsidR="000267F3" w:rsidRPr="00FB335D">
        <w:rPr>
          <w:rFonts w:ascii="Tahoma" w:hAnsi="Tahoma" w:cs="Tahoma"/>
          <w:sz w:val="28"/>
          <w:szCs w:val="28"/>
        </w:rPr>
        <w:t>.</w:t>
      </w:r>
    </w:p>
    <w:p w14:paraId="77E19321" w14:textId="420669EC" w:rsidR="000267F3" w:rsidRPr="00FB335D" w:rsidRDefault="00681CA5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c</w:t>
      </w:r>
      <w:r w:rsidR="000267F3" w:rsidRPr="00FB335D">
        <w:rPr>
          <w:rFonts w:ascii="Tahoma" w:hAnsi="Tahoma" w:cs="Tahoma"/>
          <w:sz w:val="28"/>
          <w:szCs w:val="28"/>
        </w:rPr>
        <w:t xml:space="preserve">) </w:t>
      </w:r>
      <w:r w:rsidR="00AA3210" w:rsidRPr="00FB335D">
        <w:rPr>
          <w:rFonts w:ascii="Tahoma" w:hAnsi="Tahoma" w:cs="Tahoma"/>
          <w:sz w:val="28"/>
          <w:szCs w:val="28"/>
        </w:rPr>
        <w:t>Debe contener s</w:t>
      </w:r>
      <w:r w:rsidR="00AA7185">
        <w:rPr>
          <w:rFonts w:ascii="Tahoma" w:hAnsi="Tahoma" w:cs="Tahoma"/>
          <w:sz w:val="28"/>
          <w:szCs w:val="28"/>
        </w:rPr>
        <w:t>o</w:t>
      </w:r>
      <w:r w:rsidR="00AA3210" w:rsidRPr="00FB335D">
        <w:rPr>
          <w:rFonts w:ascii="Tahoma" w:hAnsi="Tahoma" w:cs="Tahoma"/>
          <w:sz w:val="28"/>
          <w:szCs w:val="28"/>
        </w:rPr>
        <w:t xml:space="preserve">lo una lista de </w:t>
      </w:r>
      <w:r w:rsidR="004E476D" w:rsidRPr="00FB335D">
        <w:rPr>
          <w:rFonts w:ascii="Tahoma" w:hAnsi="Tahoma" w:cs="Tahoma"/>
          <w:sz w:val="28"/>
          <w:szCs w:val="28"/>
        </w:rPr>
        <w:t>sanciones</w:t>
      </w:r>
      <w:r w:rsidR="00AA3210" w:rsidRPr="00FB335D">
        <w:rPr>
          <w:rFonts w:ascii="Tahoma" w:hAnsi="Tahoma" w:cs="Tahoma"/>
          <w:sz w:val="28"/>
          <w:szCs w:val="28"/>
        </w:rPr>
        <w:t xml:space="preserve"> permitid</w:t>
      </w:r>
      <w:r w:rsidR="004E476D" w:rsidRPr="00FB335D">
        <w:rPr>
          <w:rFonts w:ascii="Tahoma" w:hAnsi="Tahoma" w:cs="Tahoma"/>
          <w:sz w:val="28"/>
          <w:szCs w:val="28"/>
        </w:rPr>
        <w:t>a</w:t>
      </w:r>
      <w:r w:rsidR="00AA3210" w:rsidRPr="00FB335D">
        <w:rPr>
          <w:rFonts w:ascii="Tahoma" w:hAnsi="Tahoma" w:cs="Tahoma"/>
          <w:sz w:val="28"/>
          <w:szCs w:val="28"/>
        </w:rPr>
        <w:t>s.</w:t>
      </w:r>
    </w:p>
    <w:p w14:paraId="23D65C31" w14:textId="7455CD6C" w:rsidR="000267F3" w:rsidRPr="00FB335D" w:rsidRDefault="00AA3210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d</w:t>
      </w:r>
      <w:r w:rsidR="000267F3" w:rsidRPr="00FB335D">
        <w:rPr>
          <w:rFonts w:ascii="Tahoma" w:hAnsi="Tahoma" w:cs="Tahoma"/>
          <w:sz w:val="28"/>
          <w:szCs w:val="28"/>
        </w:rPr>
        <w:t xml:space="preserve">) </w:t>
      </w:r>
      <w:r w:rsidR="0062483A" w:rsidRPr="00FB335D">
        <w:rPr>
          <w:rFonts w:ascii="Tahoma" w:hAnsi="Tahoma" w:cs="Tahoma"/>
          <w:sz w:val="28"/>
          <w:szCs w:val="28"/>
        </w:rPr>
        <w:t>Contiene normas claras, breves y precisas.</w:t>
      </w:r>
    </w:p>
    <w:p w14:paraId="120EF358" w14:textId="77777777" w:rsidR="00253453" w:rsidRDefault="00253453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56D4D698" w14:textId="77777777" w:rsidR="00C2551C" w:rsidRPr="00FB335D" w:rsidRDefault="00C2551C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73D464F0" w14:textId="443F1744" w:rsidR="00E63380" w:rsidRPr="00FB335D" w:rsidRDefault="00AA3210" w:rsidP="004D7CB5">
      <w:pPr>
        <w:pStyle w:val="NormalWeb"/>
        <w:spacing w:before="0" w:beforeAutospacing="0" w:after="0" w:afterAutospacing="0"/>
        <w:jc w:val="both"/>
        <w:rPr>
          <w:b/>
        </w:rPr>
      </w:pPr>
      <w:r w:rsidRPr="00FB335D">
        <w:rPr>
          <w:rFonts w:ascii="Tahoma" w:hAnsi="Tahoma" w:cs="Tahoma"/>
          <w:sz w:val="28"/>
          <w:szCs w:val="28"/>
        </w:rPr>
        <w:lastRenderedPageBreak/>
        <w:t>4.</w:t>
      </w:r>
      <w:r w:rsidR="00F71B81" w:rsidRPr="00FB335D">
        <w:rPr>
          <w:rFonts w:ascii="Tahoma" w:hAnsi="Tahoma" w:cs="Tahoma"/>
          <w:sz w:val="28"/>
          <w:szCs w:val="28"/>
        </w:rPr>
        <w:t>-</w:t>
      </w:r>
      <w:r w:rsidRPr="00FB335D">
        <w:rPr>
          <w:rFonts w:ascii="Tahoma" w:hAnsi="Tahoma" w:cs="Tahoma"/>
          <w:sz w:val="28"/>
          <w:szCs w:val="28"/>
        </w:rPr>
        <w:t xml:space="preserve"> </w:t>
      </w:r>
      <w:r w:rsidR="00F71B81" w:rsidRPr="00FB335D">
        <w:rPr>
          <w:rFonts w:ascii="Tahoma" w:hAnsi="Tahoma" w:cs="Tahoma"/>
          <w:sz w:val="28"/>
          <w:szCs w:val="28"/>
        </w:rPr>
        <w:t xml:space="preserve">En la regla: </w:t>
      </w:r>
      <w:r w:rsidR="0078683C" w:rsidRPr="00FB335D">
        <w:rPr>
          <w:rFonts w:ascii="Tahoma" w:hAnsi="Tahoma" w:cs="Tahoma"/>
          <w:i/>
          <w:iCs/>
          <w:sz w:val="28"/>
          <w:szCs w:val="28"/>
        </w:rPr>
        <w:t>“</w:t>
      </w:r>
      <w:r w:rsidR="00392658" w:rsidRPr="00FB335D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Cuidar</w:t>
      </w:r>
      <w:r w:rsidR="00392658" w:rsidRPr="003711C3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  <w:r w:rsidR="00392658" w:rsidRPr="00FB335D">
        <w:rPr>
          <w:rFonts w:ascii="Tahoma" w:hAnsi="Tahoma" w:cs="Tahoma"/>
          <w:i/>
          <w:iCs/>
          <w:sz w:val="28"/>
          <w:szCs w:val="28"/>
        </w:rPr>
        <w:t>el mobiliario del aula</w:t>
      </w:r>
      <w:r w:rsidR="00F71B81" w:rsidRPr="00FB335D">
        <w:rPr>
          <w:rFonts w:ascii="Tahoma" w:hAnsi="Tahoma" w:cs="Tahoma"/>
          <w:i/>
          <w:iCs/>
          <w:sz w:val="28"/>
          <w:szCs w:val="28"/>
        </w:rPr>
        <w:t>”,</w:t>
      </w:r>
      <w:r w:rsidR="00F71B81" w:rsidRPr="00FB335D">
        <w:rPr>
          <w:rFonts w:ascii="Tahoma" w:hAnsi="Tahoma" w:cs="Tahoma"/>
          <w:sz w:val="28"/>
          <w:szCs w:val="28"/>
        </w:rPr>
        <w:t xml:space="preserve"> </w:t>
      </w:r>
      <w:r w:rsidR="00E63380" w:rsidRPr="00FB335D">
        <w:rPr>
          <w:rFonts w:ascii="Tahoma" w:hAnsi="Tahoma" w:cs="Tahoma"/>
          <w:sz w:val="28"/>
          <w:szCs w:val="28"/>
        </w:rPr>
        <w:t>¿</w:t>
      </w:r>
      <w:r w:rsidR="006C0020" w:rsidRPr="00FB335D">
        <w:rPr>
          <w:rFonts w:ascii="Tahoma" w:hAnsi="Tahoma" w:cs="Tahoma"/>
          <w:sz w:val="28"/>
          <w:szCs w:val="28"/>
        </w:rPr>
        <w:t>c</w:t>
      </w:r>
      <w:r w:rsidR="00E63380" w:rsidRPr="00FB335D">
        <w:rPr>
          <w:rFonts w:ascii="Tahoma" w:hAnsi="Tahoma" w:cs="Tahoma"/>
          <w:sz w:val="28"/>
          <w:szCs w:val="28"/>
        </w:rPr>
        <w:t xml:space="preserve">ómo se llama la palabra </w:t>
      </w:r>
      <w:r w:rsidR="00DA7524" w:rsidRPr="00FB335D">
        <w:rPr>
          <w:rFonts w:ascii="Tahoma" w:hAnsi="Tahoma" w:cs="Tahoma"/>
          <w:sz w:val="28"/>
          <w:szCs w:val="28"/>
        </w:rPr>
        <w:t>subrayada</w:t>
      </w:r>
      <w:r w:rsidR="00E63380" w:rsidRPr="00FB335D">
        <w:rPr>
          <w:rFonts w:ascii="Tahoma" w:hAnsi="Tahoma" w:cs="Tahoma"/>
          <w:sz w:val="28"/>
          <w:szCs w:val="28"/>
        </w:rPr>
        <w:t>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63380" w:rsidRPr="00FB335D" w14:paraId="049120CC" w14:textId="77777777" w:rsidTr="007B457E">
        <w:tc>
          <w:tcPr>
            <w:tcW w:w="5122" w:type="dxa"/>
          </w:tcPr>
          <w:p w14:paraId="36314F23" w14:textId="083D450B" w:rsidR="00E63380" w:rsidRPr="00FB335D" w:rsidRDefault="00E63380" w:rsidP="004D7CB5">
            <w:pPr>
              <w:ind w:hanging="118"/>
              <w:jc w:val="both"/>
            </w:pPr>
            <w:r w:rsidRPr="00FB335D">
              <w:t xml:space="preserve">a) Verbo                       </w:t>
            </w:r>
          </w:p>
        </w:tc>
        <w:tc>
          <w:tcPr>
            <w:tcW w:w="5123" w:type="dxa"/>
          </w:tcPr>
          <w:p w14:paraId="1CB5C69C" w14:textId="318E696D" w:rsidR="00E63380" w:rsidRPr="00FB335D" w:rsidRDefault="00E63380" w:rsidP="004D7CB5">
            <w:pPr>
              <w:jc w:val="both"/>
            </w:pPr>
            <w:r w:rsidRPr="00FB335D">
              <w:t>c) Sustantivo</w:t>
            </w:r>
          </w:p>
        </w:tc>
      </w:tr>
      <w:tr w:rsidR="00E63380" w:rsidRPr="00FB335D" w14:paraId="08EE1947" w14:textId="77777777" w:rsidTr="007B457E">
        <w:tc>
          <w:tcPr>
            <w:tcW w:w="5122" w:type="dxa"/>
          </w:tcPr>
          <w:p w14:paraId="4EA3E895" w14:textId="265EADFA" w:rsidR="00E63380" w:rsidRPr="00FB335D" w:rsidRDefault="00E63380" w:rsidP="004D7CB5">
            <w:pPr>
              <w:ind w:hanging="118"/>
              <w:jc w:val="both"/>
            </w:pPr>
            <w:r w:rsidRPr="00FB335D">
              <w:t xml:space="preserve">b) Adverbio                    </w:t>
            </w:r>
          </w:p>
        </w:tc>
        <w:tc>
          <w:tcPr>
            <w:tcW w:w="5123" w:type="dxa"/>
          </w:tcPr>
          <w:p w14:paraId="011E77FF" w14:textId="3F6F3771" w:rsidR="00E63380" w:rsidRPr="00FB335D" w:rsidRDefault="00E63380" w:rsidP="004D7CB5">
            <w:pPr>
              <w:jc w:val="both"/>
            </w:pPr>
            <w:r w:rsidRPr="00FB335D">
              <w:t>d) Adjetivo</w:t>
            </w:r>
          </w:p>
        </w:tc>
      </w:tr>
    </w:tbl>
    <w:p w14:paraId="314C6FA5" w14:textId="77777777" w:rsidR="00E63380" w:rsidRPr="00FB335D" w:rsidRDefault="00E63380" w:rsidP="004D7CB5">
      <w:pPr>
        <w:jc w:val="both"/>
      </w:pPr>
    </w:p>
    <w:p w14:paraId="5C63CA6B" w14:textId="49EE85CB" w:rsidR="00E63380" w:rsidRPr="00FB335D" w:rsidRDefault="00E63380" w:rsidP="004D7CB5">
      <w:pPr>
        <w:pStyle w:val="Prrafodelista"/>
        <w:ind w:left="0"/>
        <w:jc w:val="both"/>
        <w:rPr>
          <w:b/>
        </w:rPr>
      </w:pPr>
      <w:r w:rsidRPr="00FB335D">
        <w:t xml:space="preserve">5.- ¿En qué tiempo o forma no personal se encuentra la palabra </w:t>
      </w:r>
      <w:r w:rsidR="00DA7524" w:rsidRPr="00FB335D">
        <w:t>subrayada en la regla anterior</w:t>
      </w:r>
      <w:r w:rsidRPr="00FB335D">
        <w:t>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63380" w:rsidRPr="00FB335D" w14:paraId="26EEF8FA" w14:textId="77777777" w:rsidTr="007B457E">
        <w:tc>
          <w:tcPr>
            <w:tcW w:w="5122" w:type="dxa"/>
          </w:tcPr>
          <w:p w14:paraId="7B595946" w14:textId="1871213A" w:rsidR="00E63380" w:rsidRPr="00FB335D" w:rsidRDefault="00E63380" w:rsidP="004D7CB5">
            <w:pPr>
              <w:ind w:hanging="118"/>
              <w:jc w:val="both"/>
            </w:pPr>
            <w:r w:rsidRPr="00FB335D">
              <w:t xml:space="preserve">a) En infinitivo   </w:t>
            </w:r>
          </w:p>
        </w:tc>
        <w:tc>
          <w:tcPr>
            <w:tcW w:w="5123" w:type="dxa"/>
          </w:tcPr>
          <w:p w14:paraId="2DC2D841" w14:textId="28AEB069" w:rsidR="00E63380" w:rsidRPr="00FB335D" w:rsidRDefault="00E63380" w:rsidP="004D7CB5">
            <w:pPr>
              <w:jc w:val="both"/>
            </w:pPr>
            <w:r w:rsidRPr="00FB335D">
              <w:t xml:space="preserve">c) En </w:t>
            </w:r>
            <w:r w:rsidR="006A1EEB" w:rsidRPr="00FB335D">
              <w:t>pasado</w:t>
            </w:r>
          </w:p>
        </w:tc>
      </w:tr>
      <w:tr w:rsidR="00E63380" w:rsidRPr="00FB335D" w14:paraId="2C192C0A" w14:textId="77777777" w:rsidTr="007B457E">
        <w:tc>
          <w:tcPr>
            <w:tcW w:w="5122" w:type="dxa"/>
          </w:tcPr>
          <w:p w14:paraId="38D24D9C" w14:textId="74734394" w:rsidR="00E63380" w:rsidRPr="00FB335D" w:rsidRDefault="00E63380" w:rsidP="004D7CB5">
            <w:pPr>
              <w:ind w:hanging="118"/>
              <w:jc w:val="both"/>
            </w:pPr>
            <w:r w:rsidRPr="00FB335D">
              <w:t xml:space="preserve">b) En presente      </w:t>
            </w:r>
          </w:p>
        </w:tc>
        <w:tc>
          <w:tcPr>
            <w:tcW w:w="5123" w:type="dxa"/>
          </w:tcPr>
          <w:p w14:paraId="76F83BC0" w14:textId="50B27520" w:rsidR="00E63380" w:rsidRPr="00FB335D" w:rsidRDefault="00E63380" w:rsidP="004D7CB5">
            <w:pPr>
              <w:jc w:val="both"/>
            </w:pPr>
            <w:r w:rsidRPr="00FB335D">
              <w:t>d) En futuro</w:t>
            </w:r>
          </w:p>
        </w:tc>
      </w:tr>
    </w:tbl>
    <w:p w14:paraId="2FD101DA" w14:textId="77777777" w:rsidR="00F71B81" w:rsidRPr="00FB335D" w:rsidRDefault="00F71B81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C7B8150" w14:textId="168AFC17" w:rsidR="001E2466" w:rsidRPr="00FB335D" w:rsidRDefault="0078683C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6.</w:t>
      </w:r>
      <w:r w:rsidR="001E2466" w:rsidRPr="00FB335D">
        <w:rPr>
          <w:rFonts w:ascii="Tahoma" w:hAnsi="Tahoma" w:cs="Tahoma"/>
          <w:sz w:val="28"/>
          <w:szCs w:val="28"/>
        </w:rPr>
        <w:t>-</w:t>
      </w:r>
      <w:r w:rsidR="00764564">
        <w:rPr>
          <w:rFonts w:ascii="Tahoma" w:hAnsi="Tahoma" w:cs="Tahoma"/>
          <w:sz w:val="28"/>
          <w:szCs w:val="28"/>
        </w:rPr>
        <w:t xml:space="preserve"> </w:t>
      </w:r>
      <w:r w:rsidR="00F15E2B" w:rsidRPr="00FB335D">
        <w:rPr>
          <w:rFonts w:ascii="Tahoma" w:hAnsi="Tahoma" w:cs="Tahoma"/>
          <w:i/>
          <w:iCs/>
          <w:sz w:val="28"/>
          <w:szCs w:val="28"/>
        </w:rPr>
        <w:t>Ana y Carlos son compañeros de clase y cursan quinto grado. Han tenido varios desacuerdos últimamente. El conflicto más reciente ocurrió durante una clase de educación física, cuando Ana le quitó el balón de fútbol a Carlos porque ella quería jugar con él. Ambos comenzaron a gritarse afectando la dinámica de la clase. Su compañero Mario intervino proponiéndoles que ambos se</w:t>
      </w:r>
      <w:r w:rsidR="009D591C" w:rsidRPr="00FB335D">
        <w:rPr>
          <w:rFonts w:ascii="Tahoma" w:hAnsi="Tahoma" w:cs="Tahoma"/>
          <w:i/>
          <w:iCs/>
          <w:sz w:val="28"/>
          <w:szCs w:val="28"/>
        </w:rPr>
        <w:t xml:space="preserve"> pusieran de acuerdo y jugaran juntos un partido de fútbol. Ambos se tranquilizaron y organizaron un juego donde incluyeron a Mario y </w:t>
      </w:r>
      <w:r w:rsidR="007D3270" w:rsidRPr="00FB335D">
        <w:rPr>
          <w:rFonts w:ascii="Tahoma" w:hAnsi="Tahoma" w:cs="Tahoma"/>
          <w:i/>
          <w:iCs/>
          <w:sz w:val="28"/>
          <w:szCs w:val="28"/>
        </w:rPr>
        <w:t xml:space="preserve">a </w:t>
      </w:r>
      <w:r w:rsidR="009D591C" w:rsidRPr="00FB335D">
        <w:rPr>
          <w:rFonts w:ascii="Tahoma" w:hAnsi="Tahoma" w:cs="Tahoma"/>
          <w:i/>
          <w:iCs/>
          <w:sz w:val="28"/>
          <w:szCs w:val="28"/>
        </w:rPr>
        <w:t>otros compañeros más</w:t>
      </w:r>
      <w:r w:rsidR="001E2466" w:rsidRPr="00FB335D">
        <w:rPr>
          <w:rFonts w:ascii="Tahoma" w:hAnsi="Tahoma" w:cs="Tahoma"/>
          <w:i/>
          <w:iCs/>
          <w:sz w:val="28"/>
          <w:szCs w:val="28"/>
        </w:rPr>
        <w:t>.”</w:t>
      </w:r>
    </w:p>
    <w:p w14:paraId="2F9F4893" w14:textId="5F16C8A3" w:rsidR="00F15E2B" w:rsidRPr="00FB335D" w:rsidRDefault="009D591C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¿Cuál estrategia para resolver conflictos se hizo presente en la situación anterior al involucra</w:t>
      </w:r>
      <w:r w:rsidR="001E2466" w:rsidRPr="00FB335D">
        <w:rPr>
          <w:rFonts w:ascii="Tahoma" w:hAnsi="Tahoma" w:cs="Tahoma"/>
          <w:sz w:val="28"/>
          <w:szCs w:val="28"/>
        </w:rPr>
        <w:t>rs</w:t>
      </w:r>
      <w:r w:rsidRPr="00FB335D">
        <w:rPr>
          <w:rFonts w:ascii="Tahoma" w:hAnsi="Tahoma" w:cs="Tahoma"/>
          <w:sz w:val="28"/>
          <w:szCs w:val="28"/>
        </w:rPr>
        <w:t>e Mario para ayudar en la solución?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E2466" w:rsidRPr="00FB335D" w14:paraId="1CB53E60" w14:textId="77777777" w:rsidTr="00E35B1C">
        <w:tc>
          <w:tcPr>
            <w:tcW w:w="5122" w:type="dxa"/>
          </w:tcPr>
          <w:p w14:paraId="3A01BAFD" w14:textId="04F486C5" w:rsidR="001E2466" w:rsidRPr="00FB335D" w:rsidRDefault="001E2466" w:rsidP="004D7CB5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a) Mediación</w:t>
            </w:r>
          </w:p>
        </w:tc>
        <w:tc>
          <w:tcPr>
            <w:tcW w:w="5123" w:type="dxa"/>
          </w:tcPr>
          <w:p w14:paraId="6F6F524D" w14:textId="33E2ECBD" w:rsidR="001E2466" w:rsidRPr="00FB335D" w:rsidRDefault="001E2466" w:rsidP="004D7CB5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c) Empatía</w:t>
            </w:r>
          </w:p>
        </w:tc>
      </w:tr>
      <w:tr w:rsidR="001E2466" w:rsidRPr="00FB335D" w14:paraId="4CD2DDA0" w14:textId="77777777" w:rsidTr="00E35B1C">
        <w:tc>
          <w:tcPr>
            <w:tcW w:w="5122" w:type="dxa"/>
          </w:tcPr>
          <w:p w14:paraId="702699A7" w14:textId="6CAB8333" w:rsidR="001E2466" w:rsidRPr="00FB335D" w:rsidRDefault="001E2466" w:rsidP="004D7CB5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b) Diálogo</w:t>
            </w:r>
          </w:p>
        </w:tc>
        <w:tc>
          <w:tcPr>
            <w:tcW w:w="5123" w:type="dxa"/>
          </w:tcPr>
          <w:p w14:paraId="13E17F07" w14:textId="23A0D8D7" w:rsidR="001E2466" w:rsidRPr="00FB335D" w:rsidRDefault="001E2466" w:rsidP="004D7CB5">
            <w:pPr>
              <w:jc w:val="both"/>
            </w:pPr>
            <w:r w:rsidRPr="00FB335D">
              <w:t>d) Tolerancia</w:t>
            </w:r>
          </w:p>
        </w:tc>
      </w:tr>
    </w:tbl>
    <w:p w14:paraId="5B874B97" w14:textId="77777777" w:rsidR="001E2466" w:rsidRPr="00FB335D" w:rsidRDefault="001E2466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35A9836" w14:textId="6CF5C516" w:rsidR="00E35B1C" w:rsidRPr="00FB335D" w:rsidRDefault="009D591C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7</w:t>
      </w:r>
      <w:r w:rsidRPr="00FB335D">
        <w:rPr>
          <w:rFonts w:ascii="Tahoma" w:hAnsi="Tahoma" w:cs="Tahoma"/>
          <w:i/>
          <w:iCs/>
          <w:sz w:val="28"/>
          <w:szCs w:val="28"/>
        </w:rPr>
        <w:t>.-</w:t>
      </w:r>
      <w:r w:rsidR="00764564">
        <w:rPr>
          <w:rFonts w:ascii="Tahoma" w:hAnsi="Tahoma" w:cs="Tahoma"/>
          <w:i/>
          <w:iCs/>
          <w:sz w:val="28"/>
          <w:szCs w:val="28"/>
        </w:rPr>
        <w:t xml:space="preserve"> </w:t>
      </w:r>
      <w:r w:rsidRPr="00FB335D">
        <w:rPr>
          <w:rFonts w:ascii="Tahoma" w:hAnsi="Tahoma" w:cs="Tahoma"/>
          <w:i/>
          <w:iCs/>
          <w:sz w:val="28"/>
          <w:szCs w:val="28"/>
        </w:rPr>
        <w:t>“ _____________________ es una estrategia de solución de conflictos en donde se establece una comunicación respetuosa y constructiva entre dos o más personas”</w:t>
      </w:r>
      <w:r w:rsidR="00E35B1C" w:rsidRPr="00FB335D">
        <w:rPr>
          <w:rFonts w:ascii="Tahoma" w:hAnsi="Tahoma" w:cs="Tahoma"/>
          <w:i/>
          <w:iCs/>
          <w:sz w:val="28"/>
          <w:szCs w:val="28"/>
        </w:rPr>
        <w:t>.</w:t>
      </w:r>
      <w:r w:rsidRPr="00FB335D">
        <w:rPr>
          <w:rFonts w:ascii="Tahoma" w:hAnsi="Tahoma" w:cs="Tahoma"/>
          <w:sz w:val="28"/>
          <w:szCs w:val="28"/>
        </w:rPr>
        <w:t xml:space="preserve"> </w:t>
      </w:r>
    </w:p>
    <w:p w14:paraId="66217386" w14:textId="77777777" w:rsidR="00E35B1C" w:rsidRPr="00FB335D" w:rsidRDefault="009D591C" w:rsidP="004D7CB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B335D">
        <w:rPr>
          <w:rFonts w:ascii="Tahoma" w:hAnsi="Tahoma" w:cs="Tahoma"/>
          <w:sz w:val="28"/>
          <w:szCs w:val="28"/>
        </w:rPr>
        <w:t>¿Cuál opción completa correctamente la afirmación anterior?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35B1C" w:rsidRPr="00FB335D" w14:paraId="23045B72" w14:textId="77777777" w:rsidTr="00E35B1C">
        <w:tc>
          <w:tcPr>
            <w:tcW w:w="5122" w:type="dxa"/>
          </w:tcPr>
          <w:p w14:paraId="295C0177" w14:textId="18A18471" w:rsidR="00E35B1C" w:rsidRPr="00FB335D" w:rsidRDefault="00E35B1C" w:rsidP="004D7CB5">
            <w:pPr>
              <w:pStyle w:val="NormalWeb"/>
              <w:spacing w:before="0" w:beforeAutospacing="0" w:after="0" w:afterAutospacing="0"/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 xml:space="preserve">a) La </w:t>
            </w:r>
            <w:r w:rsidR="00624412" w:rsidRPr="00FB335D">
              <w:rPr>
                <w:rFonts w:ascii="Tahoma" w:hAnsi="Tahoma" w:cs="Tahoma"/>
                <w:sz w:val="28"/>
                <w:szCs w:val="28"/>
              </w:rPr>
              <w:t>solidaridad</w:t>
            </w:r>
          </w:p>
        </w:tc>
        <w:tc>
          <w:tcPr>
            <w:tcW w:w="5123" w:type="dxa"/>
          </w:tcPr>
          <w:p w14:paraId="49B0E9C1" w14:textId="6F819907" w:rsidR="00E35B1C" w:rsidRPr="00FB335D" w:rsidRDefault="00E35B1C" w:rsidP="004D7CB5">
            <w:pPr>
              <w:pStyle w:val="Sinespaciado"/>
              <w:tabs>
                <w:tab w:val="left" w:pos="284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c) El respeto</w:t>
            </w:r>
          </w:p>
        </w:tc>
      </w:tr>
      <w:tr w:rsidR="00E35B1C" w:rsidRPr="00FB335D" w14:paraId="6539188B" w14:textId="77777777" w:rsidTr="00E35B1C">
        <w:tc>
          <w:tcPr>
            <w:tcW w:w="5122" w:type="dxa"/>
          </w:tcPr>
          <w:p w14:paraId="7934DF14" w14:textId="6DA494CD" w:rsidR="00E35B1C" w:rsidRPr="00FB335D" w:rsidRDefault="00E35B1C" w:rsidP="004D7CB5">
            <w:pPr>
              <w:pStyle w:val="Sinespaciado"/>
              <w:tabs>
                <w:tab w:val="left" w:pos="284"/>
              </w:tabs>
              <w:ind w:hanging="11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b) La mediación</w:t>
            </w:r>
          </w:p>
        </w:tc>
        <w:tc>
          <w:tcPr>
            <w:tcW w:w="5123" w:type="dxa"/>
          </w:tcPr>
          <w:p w14:paraId="7C5F0B15" w14:textId="04E75A29" w:rsidR="00E35B1C" w:rsidRPr="00FB335D" w:rsidRDefault="00E35B1C" w:rsidP="004D7CB5">
            <w:pPr>
              <w:pStyle w:val="Sinespaciado"/>
              <w:tabs>
                <w:tab w:val="left" w:pos="284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FB335D">
              <w:rPr>
                <w:rFonts w:ascii="Tahoma" w:hAnsi="Tahoma" w:cs="Tahoma"/>
                <w:sz w:val="28"/>
                <w:szCs w:val="28"/>
              </w:rPr>
              <w:t>d) El diálogo</w:t>
            </w:r>
          </w:p>
        </w:tc>
      </w:tr>
    </w:tbl>
    <w:p w14:paraId="51E3F4AA" w14:textId="77777777" w:rsidR="002E398A" w:rsidRDefault="002E398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2B337FB6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1A730214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6E409001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0BF63CCA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4FAAC188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7F9EFB5C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42FDC4B8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2A6EED1D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069B1644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72A90016" w14:textId="77777777" w:rsidR="00B562EA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23D41020" w14:textId="77777777" w:rsidR="00B562EA" w:rsidRPr="00FB335D" w:rsidRDefault="00B562EA" w:rsidP="004D7CB5">
      <w:pPr>
        <w:pStyle w:val="Sinespaciado"/>
        <w:tabs>
          <w:tab w:val="left" w:pos="284"/>
        </w:tabs>
        <w:jc w:val="both"/>
        <w:rPr>
          <w:rFonts w:ascii="Tahoma" w:hAnsi="Tahoma" w:cs="Tahoma"/>
          <w:sz w:val="28"/>
          <w:szCs w:val="28"/>
        </w:rPr>
      </w:pPr>
    </w:p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701"/>
        <w:gridCol w:w="2409"/>
      </w:tblGrid>
      <w:tr w:rsidR="009F7F72" w14:paraId="0306CE45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B562EA" w14:paraId="465A1E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B562EA" w:rsidRDefault="00B562EA" w:rsidP="00B562EA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72C72061" w:rsidR="00B562EA" w:rsidRDefault="00B562EA" w:rsidP="00B562EA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B562EA" w:rsidRDefault="00B562EA" w:rsidP="00B562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6B81C043" w:rsidR="00B562EA" w:rsidRDefault="00B562EA" w:rsidP="00B562EA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2C0379B2" w:rsidR="00B562EA" w:rsidRDefault="00B562EA" w:rsidP="00B562EA">
            <w:pPr>
              <w:jc w:val="center"/>
            </w:pPr>
            <w:r>
              <w:t>10</w:t>
            </w:r>
          </w:p>
        </w:tc>
      </w:tr>
      <w:tr w:rsidR="00B562EA" w14:paraId="6D171FCB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B562EA" w:rsidRDefault="00B562EA" w:rsidP="00B562E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5D8DF3C3" w:rsidR="00B562EA" w:rsidRDefault="00B562EA" w:rsidP="00B562EA">
            <w:pPr>
              <w:jc w:val="center"/>
            </w:pPr>
            <w:r>
              <w:t>c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B562EA" w:rsidRDefault="00B562EA" w:rsidP="00B562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6BB9CCDD" w:rsidR="00B562EA" w:rsidRDefault="00B562EA" w:rsidP="00B562EA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34DE30CA" w:rsidR="00B562EA" w:rsidRDefault="00B562EA" w:rsidP="00B562EA">
            <w:pPr>
              <w:jc w:val="center"/>
            </w:pPr>
            <w:r>
              <w:t>8.5</w:t>
            </w:r>
          </w:p>
        </w:tc>
      </w:tr>
      <w:tr w:rsidR="00B562EA" w14:paraId="543397DE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B562EA" w:rsidRDefault="00B562EA" w:rsidP="00B562EA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1AB694CF" w:rsidR="00B562EA" w:rsidRDefault="00B562EA" w:rsidP="00B562EA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B562EA" w:rsidRDefault="00B562EA" w:rsidP="00B562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51F53B3C" w:rsidR="00B562EA" w:rsidRDefault="00B562EA" w:rsidP="00B562EA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723D79C5" w:rsidR="00B562EA" w:rsidRDefault="00B562EA" w:rsidP="00B562EA">
            <w:pPr>
              <w:jc w:val="center"/>
            </w:pPr>
            <w:r>
              <w:t>7.1</w:t>
            </w:r>
          </w:p>
        </w:tc>
      </w:tr>
      <w:tr w:rsidR="00B562EA" w14:paraId="55BCD9C1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B562EA" w:rsidRDefault="00B562EA" w:rsidP="00B562EA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4020386A" w:rsidR="00B562EA" w:rsidRDefault="00B562EA" w:rsidP="00B562EA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B562EA" w:rsidRDefault="00B562EA" w:rsidP="00B562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47EE5DDD" w:rsidR="00B562EA" w:rsidRDefault="00B562EA" w:rsidP="00B562EA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5C3B5205" w:rsidR="00B562EA" w:rsidRDefault="00B562EA" w:rsidP="00B562EA">
            <w:pPr>
              <w:jc w:val="center"/>
            </w:pPr>
            <w:r>
              <w:t>5.7</w:t>
            </w:r>
          </w:p>
        </w:tc>
      </w:tr>
      <w:tr w:rsidR="00B562EA" w14:paraId="59391B13" w14:textId="77777777" w:rsidTr="009F7F7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B562EA" w:rsidRDefault="00B562EA" w:rsidP="00B562EA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595B2109" w:rsidR="00B562EA" w:rsidRDefault="00B562EA" w:rsidP="00B562EA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B562EA" w:rsidRDefault="00B562EA" w:rsidP="00B562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1E93C4CC" w:rsidR="00B562EA" w:rsidRDefault="00B562EA" w:rsidP="00B562EA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07E1B574" w:rsidR="00B562EA" w:rsidRDefault="00B562EA" w:rsidP="00B562EA">
            <w:pPr>
              <w:jc w:val="center"/>
            </w:pPr>
            <w:r>
              <w:t>4.2</w:t>
            </w:r>
          </w:p>
        </w:tc>
      </w:tr>
      <w:tr w:rsidR="00B562EA" w14:paraId="7D1CC924" w14:textId="77777777" w:rsidTr="00B562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B562EA" w:rsidRDefault="00B562EA" w:rsidP="00B562EA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61A40681" w:rsidR="00B562EA" w:rsidRDefault="00B562EA" w:rsidP="00B562EA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B562EA" w:rsidRDefault="00B562EA" w:rsidP="00B562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25F193F6" w:rsidR="00B562EA" w:rsidRDefault="00B562EA" w:rsidP="00B562EA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19D3A83C" w:rsidR="00B562EA" w:rsidRDefault="00B562EA" w:rsidP="00B562EA">
            <w:pPr>
              <w:jc w:val="center"/>
            </w:pPr>
            <w:r>
              <w:t>2.8</w:t>
            </w:r>
          </w:p>
        </w:tc>
      </w:tr>
      <w:tr w:rsidR="00B562EA" w14:paraId="07E87FD4" w14:textId="77777777" w:rsidTr="00B562E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B562EA" w:rsidRDefault="00B562EA" w:rsidP="00B562EA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05DA7C7B" w:rsidR="00B562EA" w:rsidRDefault="00B562EA" w:rsidP="00B562EA">
            <w:pPr>
              <w:jc w:val="center"/>
            </w:pPr>
            <w:r>
              <w:t>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B562EA" w:rsidRDefault="00B562EA" w:rsidP="00B562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3FC613A4" w:rsidR="00B562EA" w:rsidRDefault="00B562EA" w:rsidP="00B562EA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19BC1195" w:rsidR="00B562EA" w:rsidRDefault="00B562EA" w:rsidP="00B562EA">
            <w:pPr>
              <w:jc w:val="center"/>
            </w:pPr>
            <w:r>
              <w:t>1.4</w:t>
            </w:r>
          </w:p>
        </w:tc>
      </w:tr>
    </w:tbl>
    <w:p w14:paraId="62D0827A" w14:textId="77777777" w:rsidR="009F7F72" w:rsidRDefault="009F7F72" w:rsidP="009F7F72"/>
    <w:p w14:paraId="404A79D8" w14:textId="77777777" w:rsidR="00717360" w:rsidRDefault="00717360" w:rsidP="009F7F72">
      <w:pPr>
        <w:jc w:val="center"/>
        <w:rPr>
          <w:b/>
          <w:bCs/>
          <w:sz w:val="32"/>
          <w:szCs w:val="32"/>
        </w:rPr>
      </w:pPr>
    </w:p>
    <w:p w14:paraId="6DC4A40C" w14:textId="05EBC0A7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544"/>
        <w:gridCol w:w="3729"/>
      </w:tblGrid>
      <w:tr w:rsidR="009F7F72" w:rsidRPr="009F7F72" w14:paraId="6AFDB2DF" w14:textId="77777777" w:rsidTr="00AB4951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764564" w:rsidRDefault="009F7F72" w:rsidP="009F7F72">
            <w:pPr>
              <w:jc w:val="center"/>
              <w:rPr>
                <w:b/>
                <w:bCs/>
              </w:rPr>
            </w:pPr>
            <w:r w:rsidRPr="00764564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544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729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9F7F72" w:rsidRPr="009F7F72" w14:paraId="2975961D" w14:textId="77777777" w:rsidTr="00764564">
        <w:trPr>
          <w:trHeight w:val="1131"/>
        </w:trPr>
        <w:tc>
          <w:tcPr>
            <w:tcW w:w="1696" w:type="dxa"/>
            <w:vAlign w:val="center"/>
          </w:tcPr>
          <w:p w14:paraId="6002B30D" w14:textId="61313006" w:rsidR="009F7F72" w:rsidRPr="00764564" w:rsidRDefault="00346F76" w:rsidP="009F7F72">
            <w:pPr>
              <w:jc w:val="center"/>
            </w:pPr>
            <w:r w:rsidRPr="00764564">
              <w:t>1</w:t>
            </w:r>
            <w:r w:rsidR="00D329B5">
              <w:t xml:space="preserve"> y 2</w:t>
            </w:r>
          </w:p>
        </w:tc>
        <w:tc>
          <w:tcPr>
            <w:tcW w:w="1276" w:type="dxa"/>
            <w:vAlign w:val="center"/>
          </w:tcPr>
          <w:p w14:paraId="629BD0DD" w14:textId="62368D32" w:rsidR="009F7F72" w:rsidRPr="009F7F72" w:rsidRDefault="009F7F72" w:rsidP="009F7F72">
            <w:pPr>
              <w:jc w:val="center"/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61D3AD06" wp14:editId="10A1B4AC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EA891A5" w14:textId="042B88CD" w:rsidR="009F7F72" w:rsidRPr="002D2D9E" w:rsidRDefault="00346F76" w:rsidP="00764564">
            <w:pPr>
              <w:jc w:val="both"/>
              <w:rPr>
                <w:sz w:val="24"/>
                <w:szCs w:val="24"/>
              </w:rPr>
            </w:pPr>
            <w:r w:rsidRPr="002D2D9E">
              <w:rPr>
                <w:color w:val="000000"/>
                <w:sz w:val="24"/>
                <w:szCs w:val="24"/>
              </w:rPr>
              <w:t>Comparación y producción de documentos que regulan la convivencia.</w:t>
            </w:r>
          </w:p>
        </w:tc>
        <w:tc>
          <w:tcPr>
            <w:tcW w:w="3729" w:type="dxa"/>
            <w:vAlign w:val="center"/>
          </w:tcPr>
          <w:p w14:paraId="73E814DF" w14:textId="09567168" w:rsidR="009F7F72" w:rsidRPr="002D2D9E" w:rsidRDefault="006E0238" w:rsidP="00764564">
            <w:pPr>
              <w:pStyle w:val="NormalWeb"/>
              <w:spacing w:before="0" w:beforeAutospacing="0" w:after="0" w:afterAutospacing="0"/>
              <w:jc w:val="both"/>
            </w:pPr>
            <w:r w:rsidRPr="002D2D9E">
              <w:rPr>
                <w:rFonts w:ascii="Tahoma" w:hAnsi="Tahoma" w:cs="Tahoma"/>
                <w:color w:val="000000"/>
              </w:rPr>
              <w:t>Comprende y explica la función de los reglamentos.</w:t>
            </w:r>
          </w:p>
        </w:tc>
      </w:tr>
      <w:tr w:rsidR="00346F76" w:rsidRPr="009F7F72" w14:paraId="1005B802" w14:textId="77777777" w:rsidTr="00764564">
        <w:trPr>
          <w:trHeight w:val="1691"/>
        </w:trPr>
        <w:tc>
          <w:tcPr>
            <w:tcW w:w="1696" w:type="dxa"/>
            <w:vAlign w:val="center"/>
          </w:tcPr>
          <w:p w14:paraId="6A5650A9" w14:textId="69561ED1" w:rsidR="00346F76" w:rsidRPr="00764564" w:rsidRDefault="00652FEE" w:rsidP="009F7F72">
            <w:pPr>
              <w:jc w:val="center"/>
            </w:pPr>
            <w:r w:rsidRPr="00764564">
              <w:t>3</w:t>
            </w:r>
            <w:r w:rsidR="00D329B5">
              <w:t xml:space="preserve"> al 5</w:t>
            </w:r>
          </w:p>
        </w:tc>
        <w:tc>
          <w:tcPr>
            <w:tcW w:w="1276" w:type="dxa"/>
            <w:vAlign w:val="center"/>
          </w:tcPr>
          <w:p w14:paraId="0C615E95" w14:textId="2053D260" w:rsidR="00346F76" w:rsidRPr="00BE520A" w:rsidRDefault="00221256" w:rsidP="009F7F72">
            <w:pPr>
              <w:jc w:val="center"/>
              <w:rPr>
                <w:noProof/>
                <w:sz w:val="24"/>
                <w:szCs w:val="24"/>
              </w:rPr>
            </w:pPr>
            <w:r w:rsidRPr="00BE520A">
              <w:rPr>
                <w:noProof/>
                <w:sz w:val="24"/>
                <w:szCs w:val="24"/>
              </w:rPr>
              <w:drawing>
                <wp:inline distT="0" distB="0" distL="0" distR="0" wp14:anchorId="4ABA75C8" wp14:editId="6E454961">
                  <wp:extent cx="477044" cy="468000"/>
                  <wp:effectExtent l="0" t="0" r="0" b="8255"/>
                  <wp:docPr id="1763330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E761EEC" w14:textId="2D634411" w:rsidR="00346F76" w:rsidRPr="002D2D9E" w:rsidRDefault="00221256" w:rsidP="00764564">
            <w:pPr>
              <w:jc w:val="both"/>
              <w:rPr>
                <w:color w:val="000000"/>
                <w:sz w:val="24"/>
                <w:szCs w:val="24"/>
              </w:rPr>
            </w:pPr>
            <w:r w:rsidRPr="002D2D9E">
              <w:rPr>
                <w:color w:val="000000"/>
                <w:sz w:val="24"/>
                <w:szCs w:val="24"/>
              </w:rPr>
              <w:t>Comparación y producción de documentos que regulan la convivencia.</w:t>
            </w:r>
          </w:p>
        </w:tc>
        <w:tc>
          <w:tcPr>
            <w:tcW w:w="3729" w:type="dxa"/>
            <w:vAlign w:val="center"/>
          </w:tcPr>
          <w:p w14:paraId="648CFE54" w14:textId="0E60DFB3" w:rsidR="00346F76" w:rsidRPr="002D2D9E" w:rsidRDefault="006E0238" w:rsidP="00764564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</w:rPr>
            </w:pPr>
            <w:r w:rsidRPr="002D2D9E">
              <w:rPr>
                <w:rFonts w:ascii="Tahoma" w:hAnsi="Tahoma" w:cs="Tahoma"/>
                <w:color w:val="000000"/>
              </w:rPr>
              <w:t>Analiza varios reglamentos escolares, e identifica características como brevedad o concisión y uso de verbos y numerales.</w:t>
            </w:r>
          </w:p>
        </w:tc>
      </w:tr>
      <w:tr w:rsidR="009F7F72" w:rsidRPr="009F7F72" w14:paraId="67420417" w14:textId="77777777" w:rsidTr="00B562EA">
        <w:tc>
          <w:tcPr>
            <w:tcW w:w="1696" w:type="dxa"/>
            <w:vAlign w:val="center"/>
          </w:tcPr>
          <w:p w14:paraId="38385E50" w14:textId="1FFD3E95" w:rsidR="009F7F72" w:rsidRPr="00764564" w:rsidRDefault="009D591C" w:rsidP="009F7F72">
            <w:pPr>
              <w:jc w:val="center"/>
            </w:pPr>
            <w:r w:rsidRPr="00764564">
              <w:t>6</w:t>
            </w:r>
            <w:r w:rsidR="00B562EA">
              <w:t xml:space="preserve"> y 7</w:t>
            </w:r>
          </w:p>
        </w:tc>
        <w:tc>
          <w:tcPr>
            <w:tcW w:w="1276" w:type="dxa"/>
            <w:vAlign w:val="center"/>
          </w:tcPr>
          <w:p w14:paraId="6587054B" w14:textId="7B74EBED" w:rsidR="009F7F72" w:rsidRPr="009F7F72" w:rsidRDefault="009F7F72" w:rsidP="009F7F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8BD01E" wp14:editId="41BBF3D4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07E2F893" w14:textId="3E1BB7E1" w:rsidR="009F7F72" w:rsidRPr="002D2D9E" w:rsidRDefault="00221256" w:rsidP="00764564">
            <w:pPr>
              <w:jc w:val="both"/>
              <w:rPr>
                <w:sz w:val="24"/>
                <w:szCs w:val="24"/>
              </w:rPr>
            </w:pPr>
            <w:r w:rsidRPr="002D2D9E">
              <w:rPr>
                <w:color w:val="000000"/>
                <w:sz w:val="24"/>
                <w:szCs w:val="24"/>
              </w:rPr>
              <w:t>Construcción de la cultura de paz: análisis de conflictos vecinales y/o territoriales del pasado y del presente entre personas, grupos, comunidades y pueblos para identificar sus causas, cómo se desarrollaron y cómo se resolvieron, destacando el diálogo, la negociación y la tolerancia</w:t>
            </w:r>
            <w:r w:rsidR="008C7249" w:rsidRPr="002D2D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29" w:type="dxa"/>
            <w:vAlign w:val="center"/>
          </w:tcPr>
          <w:p w14:paraId="2966C937" w14:textId="47B6FC4C" w:rsidR="009F7F72" w:rsidRPr="002D2D9E" w:rsidRDefault="008C7249" w:rsidP="00764564">
            <w:pPr>
              <w:jc w:val="both"/>
              <w:rPr>
                <w:sz w:val="24"/>
                <w:szCs w:val="24"/>
              </w:rPr>
            </w:pPr>
            <w:r w:rsidRPr="002D2D9E">
              <w:rPr>
                <w:color w:val="000000"/>
                <w:sz w:val="24"/>
                <w:szCs w:val="24"/>
              </w:rPr>
              <w:t>Identifica la negociación, la mediación, el diálogo y la empatía, como formas pacíficas para resolver conflictos, y las aplica en algunos ejemplos de conflictos cotidianos de su escuela o comunidad.</w:t>
            </w:r>
          </w:p>
        </w:tc>
      </w:tr>
    </w:tbl>
    <w:p w14:paraId="3AAA3BA9" w14:textId="77777777" w:rsidR="002D2D9E" w:rsidRDefault="002D2D9E" w:rsidP="00AB4951"/>
    <w:sectPr w:rsidR="002D2D9E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B128" w14:textId="77777777" w:rsidR="0005237F" w:rsidRDefault="0005237F" w:rsidP="009F7F72">
      <w:r>
        <w:separator/>
      </w:r>
    </w:p>
  </w:endnote>
  <w:endnote w:type="continuationSeparator" w:id="0">
    <w:p w14:paraId="12B46FAB" w14:textId="77777777" w:rsidR="0005237F" w:rsidRDefault="0005237F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56D3C85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Lainitas Primaria </w:t>
                          </w:r>
                          <w:r w:rsidR="00FB166E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56D3C85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Lainitas Primaria </w:t>
                    </w:r>
                    <w:r w:rsidR="00FB166E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F835" w14:textId="77777777" w:rsidR="0005237F" w:rsidRDefault="0005237F" w:rsidP="009F7F72">
      <w:r>
        <w:separator/>
      </w:r>
    </w:p>
  </w:footnote>
  <w:footnote w:type="continuationSeparator" w:id="0">
    <w:p w14:paraId="034DD741" w14:textId="77777777" w:rsidR="0005237F" w:rsidRDefault="0005237F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0DF44BEA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</w:t>
                          </w:r>
                          <w:r w:rsidR="00FB166E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2025-2026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0DF44BEA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</w:t>
                    </w:r>
                    <w:r w:rsidR="00FB166E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2025-2026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D8A"/>
    <w:multiLevelType w:val="hybridMultilevel"/>
    <w:tmpl w:val="D41CD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FA5"/>
    <w:multiLevelType w:val="hybridMultilevel"/>
    <w:tmpl w:val="2C92620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81652"/>
    <w:multiLevelType w:val="hybridMultilevel"/>
    <w:tmpl w:val="D9066C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3D95"/>
    <w:multiLevelType w:val="hybridMultilevel"/>
    <w:tmpl w:val="863A09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448466">
    <w:abstractNumId w:val="5"/>
  </w:num>
  <w:num w:numId="2" w16cid:durableId="587270902">
    <w:abstractNumId w:val="3"/>
  </w:num>
  <w:num w:numId="3" w16cid:durableId="1209798412">
    <w:abstractNumId w:val="0"/>
  </w:num>
  <w:num w:numId="4" w16cid:durableId="790637541">
    <w:abstractNumId w:val="2"/>
  </w:num>
  <w:num w:numId="5" w16cid:durableId="1923685354">
    <w:abstractNumId w:val="1"/>
  </w:num>
  <w:num w:numId="6" w16cid:durableId="192703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67F3"/>
    <w:rsid w:val="0005237F"/>
    <w:rsid w:val="00076FCE"/>
    <w:rsid w:val="00086E75"/>
    <w:rsid w:val="00090BD8"/>
    <w:rsid w:val="000A5595"/>
    <w:rsid w:val="000A678F"/>
    <w:rsid w:val="000B2AEE"/>
    <w:rsid w:val="000B6BEE"/>
    <w:rsid w:val="000F0076"/>
    <w:rsid w:val="00103EC1"/>
    <w:rsid w:val="00122683"/>
    <w:rsid w:val="001374B1"/>
    <w:rsid w:val="00175FC8"/>
    <w:rsid w:val="00177D95"/>
    <w:rsid w:val="00177EE4"/>
    <w:rsid w:val="001849AC"/>
    <w:rsid w:val="00190151"/>
    <w:rsid w:val="001B3A82"/>
    <w:rsid w:val="001C7BD3"/>
    <w:rsid w:val="001E148C"/>
    <w:rsid w:val="001E2466"/>
    <w:rsid w:val="001F5D82"/>
    <w:rsid w:val="00201A26"/>
    <w:rsid w:val="00221256"/>
    <w:rsid w:val="00232B19"/>
    <w:rsid w:val="0024440E"/>
    <w:rsid w:val="00253453"/>
    <w:rsid w:val="00260FBE"/>
    <w:rsid w:val="00263446"/>
    <w:rsid w:val="002647FB"/>
    <w:rsid w:val="0027065D"/>
    <w:rsid w:val="002763FC"/>
    <w:rsid w:val="002A0C28"/>
    <w:rsid w:val="002A27AF"/>
    <w:rsid w:val="002A3277"/>
    <w:rsid w:val="002D2D9E"/>
    <w:rsid w:val="002E398A"/>
    <w:rsid w:val="002E66F9"/>
    <w:rsid w:val="002F2EE2"/>
    <w:rsid w:val="002F3ABD"/>
    <w:rsid w:val="002F7326"/>
    <w:rsid w:val="0031175B"/>
    <w:rsid w:val="00346F76"/>
    <w:rsid w:val="003711C3"/>
    <w:rsid w:val="003758A9"/>
    <w:rsid w:val="00376539"/>
    <w:rsid w:val="00392658"/>
    <w:rsid w:val="00397FAC"/>
    <w:rsid w:val="003A2EF4"/>
    <w:rsid w:val="003C0793"/>
    <w:rsid w:val="003E3A86"/>
    <w:rsid w:val="003F5826"/>
    <w:rsid w:val="00412D5C"/>
    <w:rsid w:val="00415BD1"/>
    <w:rsid w:val="00417D9E"/>
    <w:rsid w:val="004305F9"/>
    <w:rsid w:val="00445A46"/>
    <w:rsid w:val="004464E1"/>
    <w:rsid w:val="004D0E35"/>
    <w:rsid w:val="004D5481"/>
    <w:rsid w:val="004D7CB5"/>
    <w:rsid w:val="004E476D"/>
    <w:rsid w:val="00524673"/>
    <w:rsid w:val="00585E1D"/>
    <w:rsid w:val="005926E4"/>
    <w:rsid w:val="005A7644"/>
    <w:rsid w:val="005B79AD"/>
    <w:rsid w:val="005C0913"/>
    <w:rsid w:val="005E504D"/>
    <w:rsid w:val="005F1008"/>
    <w:rsid w:val="005F7140"/>
    <w:rsid w:val="0060591A"/>
    <w:rsid w:val="00624412"/>
    <w:rsid w:val="0062483A"/>
    <w:rsid w:val="00627205"/>
    <w:rsid w:val="00633105"/>
    <w:rsid w:val="00641A14"/>
    <w:rsid w:val="006450F4"/>
    <w:rsid w:val="00652FEE"/>
    <w:rsid w:val="00680150"/>
    <w:rsid w:val="00681CA5"/>
    <w:rsid w:val="0069020A"/>
    <w:rsid w:val="0069260C"/>
    <w:rsid w:val="00697CF6"/>
    <w:rsid w:val="006A1EEB"/>
    <w:rsid w:val="006B4CAF"/>
    <w:rsid w:val="006C0020"/>
    <w:rsid w:val="006C43C6"/>
    <w:rsid w:val="006E0238"/>
    <w:rsid w:val="006E6AD2"/>
    <w:rsid w:val="00704BEE"/>
    <w:rsid w:val="00717360"/>
    <w:rsid w:val="00746232"/>
    <w:rsid w:val="00764564"/>
    <w:rsid w:val="0078683C"/>
    <w:rsid w:val="007906F9"/>
    <w:rsid w:val="00796A86"/>
    <w:rsid w:val="007B4173"/>
    <w:rsid w:val="007C2B73"/>
    <w:rsid w:val="007C4752"/>
    <w:rsid w:val="007C6A94"/>
    <w:rsid w:val="007D261E"/>
    <w:rsid w:val="007D26AD"/>
    <w:rsid w:val="007D3270"/>
    <w:rsid w:val="007D5FA4"/>
    <w:rsid w:val="007E45F6"/>
    <w:rsid w:val="007F78F4"/>
    <w:rsid w:val="00803C73"/>
    <w:rsid w:val="0080588B"/>
    <w:rsid w:val="008440D9"/>
    <w:rsid w:val="00844E2C"/>
    <w:rsid w:val="008619AB"/>
    <w:rsid w:val="008633B8"/>
    <w:rsid w:val="00876255"/>
    <w:rsid w:val="00880DC5"/>
    <w:rsid w:val="008A0086"/>
    <w:rsid w:val="008A1D66"/>
    <w:rsid w:val="008B7A7E"/>
    <w:rsid w:val="008C2819"/>
    <w:rsid w:val="008C4BDE"/>
    <w:rsid w:val="008C7249"/>
    <w:rsid w:val="008C7EEC"/>
    <w:rsid w:val="008D4087"/>
    <w:rsid w:val="009052A4"/>
    <w:rsid w:val="00917BF9"/>
    <w:rsid w:val="009262B7"/>
    <w:rsid w:val="009754B6"/>
    <w:rsid w:val="00975CB8"/>
    <w:rsid w:val="00977A2F"/>
    <w:rsid w:val="00984A87"/>
    <w:rsid w:val="0098505B"/>
    <w:rsid w:val="00991649"/>
    <w:rsid w:val="009A112B"/>
    <w:rsid w:val="009D591C"/>
    <w:rsid w:val="009E6558"/>
    <w:rsid w:val="009F22CF"/>
    <w:rsid w:val="009F7F72"/>
    <w:rsid w:val="00A37572"/>
    <w:rsid w:val="00A528C5"/>
    <w:rsid w:val="00A73754"/>
    <w:rsid w:val="00A816C7"/>
    <w:rsid w:val="00A84C4A"/>
    <w:rsid w:val="00A94AE7"/>
    <w:rsid w:val="00AA3210"/>
    <w:rsid w:val="00AA32B9"/>
    <w:rsid w:val="00AA4681"/>
    <w:rsid w:val="00AA7185"/>
    <w:rsid w:val="00AB4951"/>
    <w:rsid w:val="00AC2646"/>
    <w:rsid w:val="00AC3302"/>
    <w:rsid w:val="00B24171"/>
    <w:rsid w:val="00B40101"/>
    <w:rsid w:val="00B45C65"/>
    <w:rsid w:val="00B562EA"/>
    <w:rsid w:val="00B56499"/>
    <w:rsid w:val="00B85046"/>
    <w:rsid w:val="00BB5213"/>
    <w:rsid w:val="00BE7A28"/>
    <w:rsid w:val="00BF65AF"/>
    <w:rsid w:val="00BF7C3E"/>
    <w:rsid w:val="00C03748"/>
    <w:rsid w:val="00C05F94"/>
    <w:rsid w:val="00C162DB"/>
    <w:rsid w:val="00C2551C"/>
    <w:rsid w:val="00C477F4"/>
    <w:rsid w:val="00C51A5B"/>
    <w:rsid w:val="00C53F53"/>
    <w:rsid w:val="00C75B5C"/>
    <w:rsid w:val="00C7699A"/>
    <w:rsid w:val="00CA6053"/>
    <w:rsid w:val="00CD191A"/>
    <w:rsid w:val="00CF074A"/>
    <w:rsid w:val="00D215BC"/>
    <w:rsid w:val="00D329B5"/>
    <w:rsid w:val="00D410C8"/>
    <w:rsid w:val="00D476D6"/>
    <w:rsid w:val="00D613DE"/>
    <w:rsid w:val="00D921B8"/>
    <w:rsid w:val="00DA7524"/>
    <w:rsid w:val="00DC2BC6"/>
    <w:rsid w:val="00DD77FE"/>
    <w:rsid w:val="00E31C4B"/>
    <w:rsid w:val="00E35B1C"/>
    <w:rsid w:val="00E44DBF"/>
    <w:rsid w:val="00E57C86"/>
    <w:rsid w:val="00E60BD1"/>
    <w:rsid w:val="00E63380"/>
    <w:rsid w:val="00E7406B"/>
    <w:rsid w:val="00E85B73"/>
    <w:rsid w:val="00E86720"/>
    <w:rsid w:val="00E9494D"/>
    <w:rsid w:val="00EA3D4E"/>
    <w:rsid w:val="00EA7A87"/>
    <w:rsid w:val="00EC2ADD"/>
    <w:rsid w:val="00EE2504"/>
    <w:rsid w:val="00F0501D"/>
    <w:rsid w:val="00F10C55"/>
    <w:rsid w:val="00F15E2B"/>
    <w:rsid w:val="00F1681C"/>
    <w:rsid w:val="00F17920"/>
    <w:rsid w:val="00F25ABB"/>
    <w:rsid w:val="00F3476D"/>
    <w:rsid w:val="00F538E0"/>
    <w:rsid w:val="00F569EF"/>
    <w:rsid w:val="00F71B81"/>
    <w:rsid w:val="00FB166E"/>
    <w:rsid w:val="00FB335D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15</cp:revision>
  <dcterms:created xsi:type="dcterms:W3CDTF">2024-08-08T15:51:00Z</dcterms:created>
  <dcterms:modified xsi:type="dcterms:W3CDTF">2025-08-18T21:23:00Z</dcterms:modified>
</cp:coreProperties>
</file>